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SCC SMALL GROUPS</w:t>
      </w: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  <w:sz w:val="30"/>
          <w:szCs w:val="30"/>
          <w:u w:val="single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THE BE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A</w:t>
      </w: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UTIFUL THING ABOUT BEAUTIFUL DAY</w:t>
      </w:r>
    </w:p>
    <w:p>
      <w:pPr>
        <w:pStyle w:val="Body"/>
        <w:tabs>
          <w:tab w:val="left" w:pos="540"/>
        </w:tabs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May 1, 2022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• </w:t>
      </w:r>
      <w:r>
        <w:rPr>
          <w:rFonts w:ascii="Arial" w:hAnsi="Arial"/>
          <w:b w:val="1"/>
          <w:bCs w:val="1"/>
          <w:rtl w:val="0"/>
          <w:lang w:val="da-DK"/>
        </w:rPr>
        <w:t>I Peter 5:1-10</w:t>
      </w:r>
    </w:p>
    <w:p>
      <w:pPr>
        <w:pStyle w:val="Body"/>
        <w:tabs>
          <w:tab w:val="left" w:pos="540"/>
        </w:tabs>
        <w:spacing w:line="288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nl-NL"/>
        </w:rPr>
        <w:t>Dr. Scott E. Koenigsaecker</w:t>
      </w:r>
    </w:p>
    <w:p>
      <w:pPr>
        <w:pStyle w:val="Body"/>
        <w:tabs>
          <w:tab w:val="left" w:pos="540"/>
        </w:tabs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Getting Started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Body"/>
        <w:tabs>
          <w:tab w:val="left" w:pos="540"/>
        </w:tabs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  </w:t>
      </w:r>
      <w:r>
        <w:rPr>
          <w:rFonts w:ascii="Arial" w:hAnsi="Arial"/>
          <w:rtl w:val="0"/>
          <w:lang w:val="en-US"/>
        </w:rPr>
        <w:t xml:space="preserve">A. If you had won the </w:t>
      </w:r>
      <w:r>
        <w:rPr>
          <w:rFonts w:ascii="Arial" w:hAnsi="Arial"/>
          <w:i w:val="1"/>
          <w:iCs w:val="1"/>
          <w:rtl w:val="0"/>
          <w:lang w:val="en-US"/>
        </w:rPr>
        <w:t>Church Game Show</w:t>
      </w:r>
      <w:r>
        <w:rPr>
          <w:rFonts w:ascii="Arial" w:hAnsi="Arial"/>
          <w:rtl w:val="0"/>
          <w:lang w:val="en-US"/>
        </w:rPr>
        <w:t xml:space="preserve"> and received the grand prize of being the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Lead for a week, what would you do with your time? 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B. When have you been the "shepherd" of a group?  What group?  How did it go?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Searching the Scriptures</w:t>
      </w:r>
      <w:r>
        <w:rPr>
          <w:rFonts w:ascii="Arial" w:hAnsi="Arial"/>
          <w:b w:val="1"/>
          <w:bCs w:val="1"/>
          <w:rtl w:val="0"/>
        </w:rPr>
        <w:t xml:space="preserve">: </w:t>
      </w:r>
    </w:p>
    <w:p>
      <w:pPr>
        <w:pStyle w:val="Body"/>
        <w:tabs>
          <w:tab w:val="left" w:pos="540"/>
        </w:tabs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A. What good and bad motives does Peter give for being in leadership? 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Fonts w:ascii="Arial" w:hAnsi="Arial"/>
          <w:rtl w:val="0"/>
          <w:lang w:val="en-US"/>
        </w:rPr>
        <w:t xml:space="preserve">Why would the motivation and conduct of elders be especially important in a </w:t>
        <w:tab/>
        <w:t xml:space="preserve"> </w:t>
        <w:tab/>
        <w:t xml:space="preserve">  church undergoing persecution?  </w:t>
      </w:r>
    </w:p>
    <w:p>
      <w:pPr>
        <w:pStyle w:val="Body"/>
        <w:ind w:left="540" w:hanging="270"/>
        <w:rPr>
          <w:rFonts w:ascii="Arial" w:cs="Arial" w:hAnsi="Arial" w:eastAsia="Arial"/>
        </w:rPr>
      </w:pPr>
    </w:p>
    <w:p>
      <w:pPr>
        <w:pStyle w:val="Body"/>
        <w:ind w:left="540" w:hanging="270"/>
        <w:rPr>
          <w:rFonts w:ascii="Arial" w:cs="Arial" w:hAnsi="Arial" w:eastAsia="Arial"/>
        </w:rPr>
      </w:pPr>
    </w:p>
    <w:p>
      <w:pPr>
        <w:pStyle w:val="Body"/>
        <w:ind w:left="540" w:hanging="27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•</w:t>
      </w:r>
      <w:r>
        <w:rPr>
          <w:rFonts w:ascii="Arial" w:hAnsi="Arial"/>
          <w:rtl w:val="0"/>
          <w:lang w:val="en-US"/>
        </w:rPr>
        <w:t xml:space="preserve"> What qualities does Peter encourage elders to cultivate? </w:t>
      </w:r>
    </w:p>
    <w:p>
      <w:pPr>
        <w:pStyle w:val="Body"/>
        <w:ind w:left="540" w:hanging="270"/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ind w:left="54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&gt; Look up the following passages and note what they say about:</w:t>
      </w:r>
    </w:p>
    <w:p>
      <w:pPr>
        <w:pStyle w:val="Body"/>
        <w:tabs>
          <w:tab w:val="left" w:pos="900"/>
        </w:tabs>
        <w:spacing w:before="180"/>
        <w:ind w:left="540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</w:rPr>
        <w:t>Greed: Mark 7:21-22; Ephesians 5:5; 2 Peter 2:3,14</w:t>
      </w: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Service: Ephesians 2:10; Galatians 1:15; I Corinthians 12:27;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it-IT"/>
        </w:rPr>
        <w:t>Colossians 3:23-24</w:t>
      </w: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</w:p>
    <w:p>
      <w:pPr>
        <w:pStyle w:val="Body"/>
        <w:tabs>
          <w:tab w:val="left" w:pos="900"/>
        </w:tabs>
        <w:ind w:left="540" w:firstLine="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Good Example: Titus 2:7; Hebrews 13:7; 3 John 1:11</w:t>
      </w: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ind w:left="270" w:firstLine="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 xml:space="preserve">•  </w:t>
      </w:r>
      <w:r>
        <w:rPr>
          <w:rFonts w:ascii="Arial" w:hAnsi="Arial"/>
          <w:rtl w:val="0"/>
          <w:lang w:val="en-US"/>
        </w:rPr>
        <w:t xml:space="preserve">How would each of these help in times of persecution? </w:t>
      </w: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ind w:left="360" w:firstLine="0"/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B. What connections do you see between submissiveness, humility and anxiety?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 xml:space="preserve">What anxieties do you imagine these people face? 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 xml:space="preserve">What would replace their fears as they followed verses 6-7?  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C. What is the role of the Devil in persecution?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 xml:space="preserve">What results does hope in God bring instead?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Application of the Scriptures</w:t>
      </w:r>
      <w:r>
        <w:rPr>
          <w:rFonts w:ascii="Arial" w:hAnsi="Arial"/>
          <w:b w:val="1"/>
          <w:bCs w:val="1"/>
          <w:rtl w:val="0"/>
        </w:rPr>
        <w:t>:</w:t>
      </w:r>
    </w:p>
    <w:p>
      <w:pPr>
        <w:pStyle w:val="Body"/>
        <w:tabs>
          <w:tab w:val="left" w:pos="540"/>
        </w:tabs>
        <w:rPr>
          <w:rFonts w:ascii="Arial" w:cs="Arial" w:hAnsi="Arial" w:eastAsia="Arial"/>
          <w:b w:val="1"/>
          <w:bCs w:val="1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A. In what area of your life would you like God to restore and make you strong, firm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and/or steadfast?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B. What leadership responsibilities do you have in your life right now?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 xml:space="preserve">How would score yourself on Peter's leadership list? 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 xml:space="preserve">• </w:t>
      </w:r>
      <w:r>
        <w:rPr>
          <w:rFonts w:ascii="Arial" w:hAnsi="Arial"/>
          <w:rtl w:val="0"/>
          <w:lang w:val="en-US"/>
        </w:rPr>
        <w:t>How could you improve your score?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br w:type="textWrapping"/>
        <w:t xml:space="preserve">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C. In your life right now is the "lion" just looking for you, nibbling at your heels or 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chewing you up? Explain.</w:t>
      </w: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  <w:rPr>
          <w:rFonts w:ascii="Arial" w:cs="Arial" w:hAnsi="Arial" w:eastAsia="Arial"/>
        </w:rPr>
      </w:pPr>
    </w:p>
    <w:p>
      <w:pPr>
        <w:pStyle w:val="Body"/>
        <w:tabs>
          <w:tab w:val="left" w:pos="540"/>
        </w:tabs>
      </w:pPr>
      <w:r>
        <w:rPr>
          <w:rFonts w:ascii="Arial" w:cs="Arial" w:hAnsi="Arial" w:eastAsia="Arial"/>
        </w:rPr>
        <w:tab/>
      </w:r>
      <w:r>
        <w:rPr>
          <w:rFonts w:ascii="Arial" w:hAnsi="Arial" w:hint="default"/>
          <w:rtl w:val="0"/>
          <w:lang w:val="en-US"/>
        </w:rPr>
        <w:t>•</w:t>
      </w:r>
      <w:r>
        <w:rPr>
          <w:rFonts w:ascii="Arial" w:hAnsi="Arial"/>
          <w:rtl w:val="0"/>
          <w:lang w:val="en-US"/>
        </w:rPr>
        <w:t xml:space="preserve"> How can your group help you? 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num" w:pos="459"/>
        </w:tabs>
        <w:ind w:left="7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59"/>
        </w:tabs>
        <w:ind w:left="13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659"/>
        </w:tabs>
        <w:ind w:left="19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259"/>
        </w:tabs>
        <w:ind w:left="25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859"/>
        </w:tabs>
        <w:ind w:left="31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459"/>
        </w:tabs>
        <w:ind w:left="37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059"/>
        </w:tabs>
        <w:ind w:left="43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4659"/>
        </w:tabs>
        <w:ind w:left="49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5259"/>
        </w:tabs>
        <w:ind w:left="5529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